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64002" w14:textId="0D971C14" w:rsidR="00F70A28" w:rsidRPr="00F70A28" w:rsidRDefault="00F70A28" w:rsidP="00616E77">
      <w:pPr>
        <w:pStyle w:val="NormalWeb"/>
        <w:shd w:val="clear" w:color="auto" w:fill="FFFFFF"/>
        <w:rPr>
          <w:rFonts w:asciiTheme="minorHAnsi" w:hAnsiTheme="minorHAnsi" w:cstheme="minorHAnsi"/>
          <w:sz w:val="23"/>
          <w:szCs w:val="23"/>
        </w:rPr>
      </w:pPr>
      <w:r w:rsidRPr="00F70A28">
        <w:rPr>
          <w:rFonts w:asciiTheme="minorHAnsi" w:hAnsiTheme="minorHAnsi" w:cstheme="minorHAnsi"/>
          <w:b/>
          <w:bCs/>
          <w:noProof/>
          <w:sz w:val="23"/>
          <w:szCs w:val="23"/>
          <w:u w:val="single"/>
        </w:rPr>
        <mc:AlternateContent>
          <mc:Choice Requires="wps">
            <w:drawing>
              <wp:anchor distT="45720" distB="45720" distL="114300" distR="114300" simplePos="0" relativeHeight="251659264" behindDoc="0" locked="0" layoutInCell="1" allowOverlap="1" wp14:anchorId="692A41E5" wp14:editId="42A0A141">
                <wp:simplePos x="0" y="0"/>
                <wp:positionH relativeFrom="column">
                  <wp:posOffset>-47625</wp:posOffset>
                </wp:positionH>
                <wp:positionV relativeFrom="paragraph">
                  <wp:posOffset>85830</wp:posOffset>
                </wp:positionV>
                <wp:extent cx="2360930" cy="1404620"/>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B40C9E" w14:textId="6645011C" w:rsidR="00F70A28" w:rsidRDefault="00F70A28">
                            <w:r w:rsidRPr="00F70A28">
                              <w:rPr>
                                <w:rFonts w:cstheme="minorHAnsi"/>
                                <w:noProof/>
                              </w:rPr>
                              <w:drawing>
                                <wp:inline distT="0" distB="0" distL="0" distR="0" wp14:anchorId="00487BD2" wp14:editId="21A0654F">
                                  <wp:extent cx="2162810" cy="3244512"/>
                                  <wp:effectExtent l="0" t="0" r="8890" b="0"/>
                                  <wp:docPr id="1" name="Picture 2">
                                    <a:extLst xmlns:a="http://schemas.openxmlformats.org/drawingml/2006/main">
                                      <a:ext uri="{FF2B5EF4-FFF2-40B4-BE49-F238E27FC236}">
                                        <a16:creationId xmlns:a16="http://schemas.microsoft.com/office/drawing/2014/main" id="{9B651CD3-BBA5-48B8-99CB-5E72126B2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651CD3-BBA5-48B8-99CB-5E72126B208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2810" cy="324451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2A41E5" id="_x0000_t202" coordsize="21600,21600" o:spt="202" path="m,l,21600r21600,l21600,xe">
                <v:stroke joinstyle="miter"/>
                <v:path gradientshapeok="t" o:connecttype="rect"/>
              </v:shapetype>
              <v:shape id="Text Box 2" o:spid="_x0000_s1026" type="#_x0000_t202" style="position:absolute;margin-left:-3.75pt;margin-top:6.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6u89bdAAAACQEAAA8AAABkcnMvZG93bnJldi54bWxM&#10;j0FPg0AQhe8m/ofNmHhrFwGpQZamIXpt0tbE65QdAWV3kV0o/nvHkz1NZt7Lm+8V28X0YqbRd84q&#10;eFhHIMjWTne2UfB2el09gfABrcbeWVLwQx625e1Ngbl2F3ug+RgawSHW56igDWHIpfR1Swb92g1k&#10;Wftwo8HA69hIPeKFw00v4yjKpMHO8ocWB6paqr+Ok1EwnardfKjiz/d5r9N99oIG+2+l7u+W3TOI&#10;QEv4N8MfPqNDyUxnN1ntRa9gtXlkJ98TnqwnWZqAOCuIk3QDsizkdYPyFwAA//8DAFBLAQItABQA&#10;BgAIAAAAIQC2gziS/gAAAOEBAAATAAAAAAAAAAAAAAAAAAAAAABbQ29udGVudF9UeXBlc10ueG1s&#10;UEsBAi0AFAAGAAgAAAAhADj9If/WAAAAlAEAAAsAAAAAAAAAAAAAAAAALwEAAF9yZWxzLy5yZWxz&#10;UEsBAi0AFAAGAAgAAAAhACbL7WIlAgAARwQAAA4AAAAAAAAAAAAAAAAALgIAAGRycy9lMm9Eb2Mu&#10;eG1sUEsBAi0AFAAGAAgAAAAhAL6u89bdAAAACQEAAA8AAAAAAAAAAAAAAAAAfwQAAGRycy9kb3du&#10;cmV2LnhtbFBLBQYAAAAABAAEAPMAAACJBQAAAAA=&#10;">
                <v:textbox style="mso-fit-shape-to-text:t">
                  <w:txbxContent>
                    <w:p w14:paraId="36B40C9E" w14:textId="6645011C" w:rsidR="00F70A28" w:rsidRDefault="00F70A28">
                      <w:r w:rsidRPr="00F70A28">
                        <w:rPr>
                          <w:rFonts w:cstheme="minorHAnsi"/>
                          <w:noProof/>
                        </w:rPr>
                        <w:drawing>
                          <wp:inline distT="0" distB="0" distL="0" distR="0" wp14:anchorId="00487BD2" wp14:editId="21A0654F">
                            <wp:extent cx="2162810" cy="3244512"/>
                            <wp:effectExtent l="0" t="0" r="8890" b="0"/>
                            <wp:docPr id="1" name="Picture 2">
                              <a:extLst xmlns:a="http://schemas.openxmlformats.org/drawingml/2006/main">
                                <a:ext uri="{FF2B5EF4-FFF2-40B4-BE49-F238E27FC236}">
                                  <a16:creationId xmlns:a16="http://schemas.microsoft.com/office/drawing/2014/main" id="{9B651CD3-BBA5-48B8-99CB-5E72126B20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B651CD3-BBA5-48B8-99CB-5E72126B208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2810" cy="3244512"/>
                                    </a:xfrm>
                                    <a:prstGeom prst="rect">
                                      <a:avLst/>
                                    </a:prstGeom>
                                  </pic:spPr>
                                </pic:pic>
                              </a:graphicData>
                            </a:graphic>
                          </wp:inline>
                        </w:drawing>
                      </w:r>
                    </w:p>
                  </w:txbxContent>
                </v:textbox>
                <w10:wrap type="square"/>
              </v:shape>
            </w:pict>
          </mc:Fallback>
        </mc:AlternateContent>
      </w:r>
      <w:r w:rsidRPr="00F70A28">
        <w:rPr>
          <w:rFonts w:asciiTheme="minorHAnsi" w:hAnsiTheme="minorHAnsi" w:cstheme="minorHAnsi"/>
          <w:b/>
          <w:bCs/>
          <w:sz w:val="23"/>
          <w:szCs w:val="23"/>
          <w:u w:val="single"/>
        </w:rPr>
        <w:t>Remarkably Resilient™: Community Matters</w:t>
      </w:r>
    </w:p>
    <w:p w14:paraId="4AE6CA32" w14:textId="50401443" w:rsidR="00616E77" w:rsidRPr="00F70A28" w:rsidRDefault="00616E77" w:rsidP="00616E77">
      <w:pPr>
        <w:pStyle w:val="NormalWeb"/>
        <w:shd w:val="clear" w:color="auto" w:fill="FFFFFF"/>
        <w:rPr>
          <w:rFonts w:asciiTheme="minorHAnsi" w:hAnsiTheme="minorHAnsi" w:cstheme="minorHAnsi"/>
          <w:sz w:val="23"/>
          <w:szCs w:val="23"/>
        </w:rPr>
      </w:pPr>
      <w:r w:rsidRPr="00F70A28">
        <w:rPr>
          <w:rFonts w:asciiTheme="minorHAnsi" w:hAnsiTheme="minorHAnsi" w:cstheme="minorHAnsi"/>
          <w:sz w:val="23"/>
          <w:szCs w:val="23"/>
        </w:rPr>
        <w:t>Many questions had nagged me and my sisters about our childhood home riddled with multi-generational incest, abuse, and neglect.</w:t>
      </w:r>
    </w:p>
    <w:p w14:paraId="6702BBDF" w14:textId="486A8FC0" w:rsidR="00616E77" w:rsidRPr="00F70A28" w:rsidRDefault="0010192C" w:rsidP="00616E77">
      <w:pPr>
        <w:pStyle w:val="NormalWeb"/>
        <w:shd w:val="clear" w:color="auto" w:fill="FFFFFF"/>
        <w:spacing w:before="0" w:beforeAutospacing="0" w:after="0" w:afterAutospacing="0"/>
        <w:rPr>
          <w:rFonts w:asciiTheme="minorHAnsi" w:hAnsiTheme="minorHAnsi" w:cstheme="minorHAnsi"/>
          <w:sz w:val="23"/>
          <w:szCs w:val="23"/>
        </w:rPr>
      </w:pPr>
      <w:r w:rsidRPr="00F70A28">
        <w:rPr>
          <w:rFonts w:asciiTheme="minorHAnsi" w:hAnsiTheme="minorHAnsi" w:cstheme="minorHAnsi"/>
          <w:sz w:val="23"/>
          <w:szCs w:val="23"/>
        </w:rPr>
        <w:t xml:space="preserve">The question of </w:t>
      </w:r>
      <w:r w:rsidR="00616E77" w:rsidRPr="00F70A28">
        <w:rPr>
          <w:rFonts w:asciiTheme="minorHAnsi" w:hAnsiTheme="minorHAnsi" w:cstheme="minorHAnsi"/>
          <w:sz w:val="23"/>
          <w:szCs w:val="23"/>
        </w:rPr>
        <w:t>“How were we able to break the cycle of abuse in our paternal family?”</w:t>
      </w:r>
      <w:r w:rsidRPr="00F70A28">
        <w:rPr>
          <w:rFonts w:asciiTheme="minorHAnsi" w:hAnsiTheme="minorHAnsi" w:cstheme="minorHAnsi"/>
          <w:sz w:val="23"/>
          <w:szCs w:val="23"/>
        </w:rPr>
        <w:t xml:space="preserve"> was answered in part by the role that community plays in building resilience. </w:t>
      </w:r>
    </w:p>
    <w:p w14:paraId="01C81828" w14:textId="77777777" w:rsidR="00114652" w:rsidRPr="00F70A28" w:rsidRDefault="00114652">
      <w:pPr>
        <w:rPr>
          <w:rFonts w:cstheme="minorHAnsi"/>
          <w:sz w:val="23"/>
          <w:szCs w:val="23"/>
        </w:rPr>
      </w:pPr>
    </w:p>
    <w:p w14:paraId="5DB9AD24" w14:textId="6304776B" w:rsidR="00114652" w:rsidRPr="00F70A28" w:rsidRDefault="00114652">
      <w:pPr>
        <w:rPr>
          <w:rFonts w:cstheme="minorHAnsi"/>
          <w:sz w:val="23"/>
          <w:szCs w:val="23"/>
        </w:rPr>
      </w:pPr>
      <w:r w:rsidRPr="00F70A28">
        <w:rPr>
          <w:rFonts w:cstheme="minorHAnsi"/>
          <w:sz w:val="23"/>
          <w:szCs w:val="23"/>
        </w:rPr>
        <w:t xml:space="preserve">Neuroscientists hinted at it in the extensive reading and research </w:t>
      </w:r>
      <w:r w:rsidR="000D6403" w:rsidRPr="00F70A28">
        <w:rPr>
          <w:rFonts w:cstheme="minorHAnsi"/>
          <w:sz w:val="23"/>
          <w:szCs w:val="23"/>
        </w:rPr>
        <w:t>my sisters and I</w:t>
      </w:r>
      <w:r w:rsidRPr="00F70A28">
        <w:rPr>
          <w:rFonts w:cstheme="minorHAnsi"/>
          <w:sz w:val="23"/>
          <w:szCs w:val="23"/>
        </w:rPr>
        <w:t xml:space="preserve"> have done</w:t>
      </w:r>
      <w:r w:rsidR="000D6403" w:rsidRPr="00F70A28">
        <w:rPr>
          <w:rFonts w:cstheme="minorHAnsi"/>
          <w:sz w:val="23"/>
          <w:szCs w:val="23"/>
        </w:rPr>
        <w:t xml:space="preserve"> in our </w:t>
      </w:r>
      <w:r w:rsidR="0010192C" w:rsidRPr="00F70A28">
        <w:rPr>
          <w:rFonts w:cstheme="minorHAnsi"/>
          <w:sz w:val="23"/>
          <w:szCs w:val="23"/>
        </w:rPr>
        <w:t xml:space="preserve">Remarkably Resilient™ </w:t>
      </w:r>
      <w:r w:rsidR="000D6403" w:rsidRPr="00F70A28">
        <w:rPr>
          <w:rFonts w:cstheme="minorHAnsi"/>
          <w:sz w:val="23"/>
          <w:szCs w:val="23"/>
        </w:rPr>
        <w:t xml:space="preserve">work. </w:t>
      </w:r>
      <w:r w:rsidR="0010192C" w:rsidRPr="00F70A28">
        <w:rPr>
          <w:rFonts w:cstheme="minorHAnsi"/>
          <w:sz w:val="23"/>
          <w:szCs w:val="23"/>
        </w:rPr>
        <w:t xml:space="preserve">Our </w:t>
      </w:r>
      <w:r w:rsidRPr="00F70A28">
        <w:rPr>
          <w:rFonts w:cstheme="minorHAnsi"/>
          <w:sz w:val="23"/>
          <w:szCs w:val="23"/>
        </w:rPr>
        <w:t>lived experience confirmed it</w:t>
      </w:r>
      <w:r w:rsidR="0010192C" w:rsidRPr="00F70A28">
        <w:rPr>
          <w:rFonts w:cstheme="minorHAnsi"/>
          <w:sz w:val="23"/>
          <w:szCs w:val="23"/>
        </w:rPr>
        <w:t xml:space="preserve">. </w:t>
      </w:r>
      <w:r w:rsidR="00A1259D" w:rsidRPr="00F70A28">
        <w:rPr>
          <w:rFonts w:cstheme="minorHAnsi"/>
          <w:sz w:val="23"/>
          <w:szCs w:val="23"/>
        </w:rPr>
        <w:t>And i</w:t>
      </w:r>
      <w:r w:rsidR="0010192C" w:rsidRPr="00F70A28">
        <w:rPr>
          <w:rFonts w:cstheme="minorHAnsi"/>
          <w:sz w:val="23"/>
          <w:szCs w:val="23"/>
        </w:rPr>
        <w:t xml:space="preserve">ts significance led to our tagline: </w:t>
      </w:r>
      <w:r w:rsidR="000D6403" w:rsidRPr="00F70A28">
        <w:rPr>
          <w:rFonts w:cstheme="minorHAnsi"/>
          <w:sz w:val="23"/>
          <w:szCs w:val="23"/>
        </w:rPr>
        <w:t xml:space="preserve"> </w:t>
      </w:r>
      <w:r w:rsidRPr="00F70A28">
        <w:rPr>
          <w:rFonts w:cstheme="minorHAnsi"/>
          <w:sz w:val="23"/>
          <w:szCs w:val="23"/>
        </w:rPr>
        <w:t>Community Matters.</w:t>
      </w:r>
    </w:p>
    <w:p w14:paraId="2EE7CA12" w14:textId="5B4E14E3" w:rsidR="00114652" w:rsidRPr="00F70A28" w:rsidRDefault="00114652">
      <w:pPr>
        <w:rPr>
          <w:rFonts w:cstheme="minorHAnsi"/>
          <w:sz w:val="23"/>
          <w:szCs w:val="23"/>
        </w:rPr>
      </w:pPr>
    </w:p>
    <w:p w14:paraId="65C9512A" w14:textId="590C1738" w:rsidR="00114652" w:rsidRPr="00F70A28" w:rsidRDefault="0010192C" w:rsidP="00114652">
      <w:pPr>
        <w:rPr>
          <w:rFonts w:cstheme="minorHAnsi"/>
          <w:sz w:val="23"/>
          <w:szCs w:val="23"/>
        </w:rPr>
      </w:pPr>
      <w:r w:rsidRPr="00F70A28">
        <w:rPr>
          <w:rFonts w:cstheme="minorHAnsi"/>
          <w:sz w:val="23"/>
          <w:szCs w:val="23"/>
        </w:rPr>
        <w:t>S</w:t>
      </w:r>
      <w:r w:rsidR="00114652" w:rsidRPr="00F70A28">
        <w:rPr>
          <w:rFonts w:cstheme="minorHAnsi"/>
          <w:sz w:val="23"/>
          <w:szCs w:val="23"/>
        </w:rPr>
        <w:t xml:space="preserve">cientists, physicians, and researchers that have studied </w:t>
      </w:r>
      <w:r w:rsidR="008C5AC7">
        <w:rPr>
          <w:rFonts w:cstheme="minorHAnsi"/>
          <w:sz w:val="23"/>
          <w:szCs w:val="23"/>
        </w:rPr>
        <w:t>sustained</w:t>
      </w:r>
      <w:r w:rsidR="00114652" w:rsidRPr="00F70A28">
        <w:rPr>
          <w:rFonts w:cstheme="minorHAnsi"/>
          <w:sz w:val="23"/>
          <w:szCs w:val="23"/>
        </w:rPr>
        <w:t xml:space="preserve"> trauma tell us it takes only ONE safe, consistent, loving adult relationship to help a child build resilience when in a toxic stress environment. </w:t>
      </w:r>
    </w:p>
    <w:p w14:paraId="43D0B5B6" w14:textId="77777777" w:rsidR="00114652" w:rsidRPr="00F70A28" w:rsidRDefault="00114652" w:rsidP="00114652">
      <w:pPr>
        <w:rPr>
          <w:rFonts w:cstheme="minorHAnsi"/>
          <w:sz w:val="23"/>
          <w:szCs w:val="23"/>
        </w:rPr>
      </w:pPr>
    </w:p>
    <w:p w14:paraId="78668686" w14:textId="14E17A83" w:rsidR="000D6403" w:rsidRPr="00F70A28" w:rsidRDefault="00A1259D" w:rsidP="00114652">
      <w:pPr>
        <w:rPr>
          <w:rFonts w:cstheme="minorHAnsi"/>
          <w:sz w:val="23"/>
          <w:szCs w:val="23"/>
        </w:rPr>
      </w:pPr>
      <w:r w:rsidRPr="00F70A28">
        <w:rPr>
          <w:rFonts w:cstheme="minorHAnsi"/>
          <w:sz w:val="23"/>
          <w:szCs w:val="23"/>
        </w:rPr>
        <w:t>My two</w:t>
      </w:r>
      <w:r w:rsidR="0010192C" w:rsidRPr="00F70A28">
        <w:rPr>
          <w:rFonts w:cstheme="minorHAnsi"/>
          <w:sz w:val="23"/>
          <w:szCs w:val="23"/>
        </w:rPr>
        <w:t xml:space="preserve"> sisters and I</w:t>
      </w:r>
      <w:r w:rsidR="00114652" w:rsidRPr="00F70A28">
        <w:rPr>
          <w:rFonts w:cstheme="minorHAnsi"/>
          <w:sz w:val="23"/>
          <w:szCs w:val="23"/>
        </w:rPr>
        <w:t xml:space="preserve"> </w:t>
      </w:r>
      <w:r w:rsidRPr="00F70A28">
        <w:rPr>
          <w:rFonts w:cstheme="minorHAnsi"/>
          <w:sz w:val="23"/>
          <w:szCs w:val="23"/>
        </w:rPr>
        <w:t xml:space="preserve">each </w:t>
      </w:r>
      <w:r w:rsidR="00114652" w:rsidRPr="00F70A28">
        <w:rPr>
          <w:rFonts w:cstheme="minorHAnsi"/>
          <w:sz w:val="23"/>
          <w:szCs w:val="23"/>
        </w:rPr>
        <w:t xml:space="preserve">had one of those relationships with a community member from our small western Kansas town of Kinsley. Mine was Bill, the local entrepreneur and his wife, Joanna, whom I worked for during high school. Karen’s was the local dentist and his wife. Sharon’s was her friend, Sarah, and her father, Gus, that owned the local grocery store. </w:t>
      </w:r>
    </w:p>
    <w:p w14:paraId="13AEFD3B" w14:textId="77777777" w:rsidR="000D6403" w:rsidRPr="00F70A28" w:rsidRDefault="000D6403" w:rsidP="00114652">
      <w:pPr>
        <w:rPr>
          <w:rFonts w:cstheme="minorHAnsi"/>
          <w:sz w:val="23"/>
          <w:szCs w:val="23"/>
        </w:rPr>
      </w:pPr>
    </w:p>
    <w:p w14:paraId="1406E8F2" w14:textId="59F9EF85" w:rsidR="00026886" w:rsidRPr="00F70A28" w:rsidRDefault="00114652" w:rsidP="00114652">
      <w:pPr>
        <w:rPr>
          <w:rFonts w:cstheme="minorHAnsi"/>
          <w:sz w:val="23"/>
          <w:szCs w:val="23"/>
        </w:rPr>
      </w:pPr>
      <w:r w:rsidRPr="00F70A28">
        <w:rPr>
          <w:rFonts w:cstheme="minorHAnsi"/>
          <w:sz w:val="23"/>
          <w:szCs w:val="23"/>
        </w:rPr>
        <w:t xml:space="preserve">Not only did they employ us so we could buy many of the basic things we needed, they also showed us what a safe, loving adult relationship could look and feel like. We all three agree – these individuals </w:t>
      </w:r>
      <w:r w:rsidR="00A1259D" w:rsidRPr="00F70A28">
        <w:rPr>
          <w:rFonts w:cstheme="minorHAnsi"/>
          <w:sz w:val="23"/>
          <w:szCs w:val="23"/>
        </w:rPr>
        <w:t>(</w:t>
      </w:r>
      <w:r w:rsidRPr="00F70A28">
        <w:rPr>
          <w:rFonts w:cstheme="minorHAnsi"/>
          <w:sz w:val="23"/>
          <w:szCs w:val="23"/>
        </w:rPr>
        <w:t>plus several of our teachers</w:t>
      </w:r>
      <w:r w:rsidR="00A1259D" w:rsidRPr="00F70A28">
        <w:rPr>
          <w:rFonts w:cstheme="minorHAnsi"/>
          <w:sz w:val="23"/>
          <w:szCs w:val="23"/>
        </w:rPr>
        <w:t>)</w:t>
      </w:r>
      <w:r w:rsidRPr="00F70A28">
        <w:rPr>
          <w:rFonts w:cstheme="minorHAnsi"/>
          <w:sz w:val="23"/>
          <w:szCs w:val="23"/>
        </w:rPr>
        <w:t xml:space="preserve"> saved our lives. </w:t>
      </w:r>
      <w:r w:rsidR="000D6403" w:rsidRPr="00F70A28">
        <w:rPr>
          <w:rFonts w:cstheme="minorHAnsi"/>
          <w:sz w:val="23"/>
          <w:szCs w:val="23"/>
        </w:rPr>
        <w:t>RELATIONSHIPS are key to resilience.</w:t>
      </w:r>
    </w:p>
    <w:p w14:paraId="11C14F15" w14:textId="68234635" w:rsidR="00114652" w:rsidRPr="00F70A28" w:rsidRDefault="00114652" w:rsidP="005842F6">
      <w:pPr>
        <w:ind w:left="720"/>
        <w:rPr>
          <w:rFonts w:cstheme="minorHAnsi"/>
          <w:b/>
          <w:bCs/>
          <w:sz w:val="23"/>
          <w:szCs w:val="23"/>
        </w:rPr>
      </w:pPr>
      <w:r w:rsidRPr="00F70A28">
        <w:rPr>
          <w:rFonts w:cstheme="minorHAnsi"/>
          <w:b/>
          <w:bCs/>
          <w:sz w:val="23"/>
          <w:szCs w:val="23"/>
        </w:rPr>
        <w:t>Our call to action to our community: Be the ONE!</w:t>
      </w:r>
    </w:p>
    <w:p w14:paraId="5D841D35" w14:textId="03675556" w:rsidR="00114652" w:rsidRPr="00F70A28" w:rsidRDefault="00114652">
      <w:pPr>
        <w:rPr>
          <w:rFonts w:cstheme="minorHAnsi"/>
          <w:sz w:val="23"/>
          <w:szCs w:val="23"/>
        </w:rPr>
      </w:pPr>
    </w:p>
    <w:p w14:paraId="5EDCDD11" w14:textId="3B196F28" w:rsidR="00026886" w:rsidRPr="00F70A28" w:rsidRDefault="00114652" w:rsidP="00114652">
      <w:pPr>
        <w:rPr>
          <w:rFonts w:cstheme="minorHAnsi"/>
          <w:b/>
          <w:bCs/>
          <w:sz w:val="23"/>
          <w:szCs w:val="23"/>
        </w:rPr>
      </w:pPr>
      <w:r w:rsidRPr="00F70A28">
        <w:rPr>
          <w:rFonts w:cstheme="minorHAnsi"/>
          <w:sz w:val="23"/>
          <w:szCs w:val="23"/>
        </w:rPr>
        <w:t xml:space="preserve">Mental health providers and practitioners have known for years the healing and grounding role of nature, </w:t>
      </w:r>
      <w:r w:rsidR="00026886" w:rsidRPr="00F70A28">
        <w:rPr>
          <w:rFonts w:cstheme="minorHAnsi"/>
          <w:sz w:val="23"/>
          <w:szCs w:val="23"/>
        </w:rPr>
        <w:t>therapy,</w:t>
      </w:r>
      <w:r w:rsidRPr="00F70A28">
        <w:rPr>
          <w:rFonts w:cstheme="minorHAnsi"/>
          <w:sz w:val="23"/>
          <w:szCs w:val="23"/>
        </w:rPr>
        <w:t xml:space="preserve"> and the active concern of others. Our lived experience confirms this. Another “R” in our Resilience journeys has been R</w:t>
      </w:r>
      <w:r w:rsidR="000D6403" w:rsidRPr="00F70A28">
        <w:rPr>
          <w:rFonts w:cstheme="minorHAnsi"/>
          <w:sz w:val="23"/>
          <w:szCs w:val="23"/>
        </w:rPr>
        <w:t>ECOVERY</w:t>
      </w:r>
      <w:r w:rsidRPr="00F70A28">
        <w:rPr>
          <w:rFonts w:cstheme="minorHAnsi"/>
          <w:sz w:val="23"/>
          <w:szCs w:val="23"/>
        </w:rPr>
        <w:t>.</w:t>
      </w:r>
      <w:r w:rsidRPr="00F70A28">
        <w:rPr>
          <w:rFonts w:cstheme="minorHAnsi"/>
          <w:b/>
          <w:bCs/>
          <w:sz w:val="23"/>
          <w:szCs w:val="23"/>
        </w:rPr>
        <w:t xml:space="preserve"> </w:t>
      </w:r>
    </w:p>
    <w:p w14:paraId="20A8FEDF" w14:textId="59CA1ACF" w:rsidR="00114652" w:rsidRPr="00F70A28" w:rsidRDefault="00114652" w:rsidP="005842F6">
      <w:pPr>
        <w:ind w:left="720"/>
        <w:rPr>
          <w:rFonts w:cstheme="minorHAnsi"/>
          <w:b/>
          <w:bCs/>
          <w:sz w:val="23"/>
          <w:szCs w:val="23"/>
        </w:rPr>
      </w:pPr>
      <w:r w:rsidRPr="00F70A28">
        <w:rPr>
          <w:rFonts w:cstheme="minorHAnsi"/>
          <w:b/>
          <w:bCs/>
          <w:sz w:val="23"/>
          <w:szCs w:val="23"/>
        </w:rPr>
        <w:t xml:space="preserve">Our call to action to our community: Provide the places, </w:t>
      </w:r>
      <w:r w:rsidR="00026886" w:rsidRPr="00F70A28">
        <w:rPr>
          <w:rFonts w:cstheme="minorHAnsi"/>
          <w:b/>
          <w:bCs/>
          <w:sz w:val="23"/>
          <w:szCs w:val="23"/>
        </w:rPr>
        <w:t>spaces,</w:t>
      </w:r>
      <w:r w:rsidRPr="00F70A28">
        <w:rPr>
          <w:rFonts w:cstheme="minorHAnsi"/>
          <w:b/>
          <w:bCs/>
          <w:sz w:val="23"/>
          <w:szCs w:val="23"/>
        </w:rPr>
        <w:t xml:space="preserve"> and graces for recovery.</w:t>
      </w:r>
    </w:p>
    <w:p w14:paraId="57C0D137" w14:textId="1B271A7A" w:rsidR="00026886" w:rsidRPr="00F70A28" w:rsidRDefault="00026886" w:rsidP="00114652">
      <w:pPr>
        <w:rPr>
          <w:rFonts w:cstheme="minorHAnsi"/>
          <w:sz w:val="23"/>
          <w:szCs w:val="23"/>
        </w:rPr>
      </w:pPr>
    </w:p>
    <w:p w14:paraId="3C6557C4" w14:textId="397369C4" w:rsidR="00026886" w:rsidRPr="00F70A28" w:rsidRDefault="00114652" w:rsidP="00114652">
      <w:pPr>
        <w:rPr>
          <w:rFonts w:cstheme="minorHAnsi"/>
          <w:sz w:val="23"/>
          <w:szCs w:val="23"/>
        </w:rPr>
      </w:pPr>
      <w:r w:rsidRPr="00F70A28">
        <w:rPr>
          <w:rFonts w:cstheme="minorHAnsi"/>
          <w:sz w:val="23"/>
          <w:szCs w:val="23"/>
        </w:rPr>
        <w:t xml:space="preserve">The </w:t>
      </w:r>
      <w:r w:rsidR="000D6403" w:rsidRPr="00F70A28">
        <w:rPr>
          <w:rFonts w:cstheme="minorHAnsi"/>
          <w:sz w:val="23"/>
          <w:szCs w:val="23"/>
        </w:rPr>
        <w:t xml:space="preserve">third </w:t>
      </w:r>
      <w:r w:rsidRPr="00F70A28">
        <w:rPr>
          <w:rFonts w:cstheme="minorHAnsi"/>
          <w:sz w:val="23"/>
          <w:szCs w:val="23"/>
        </w:rPr>
        <w:t>“R” is that of R</w:t>
      </w:r>
      <w:r w:rsidR="000D6403" w:rsidRPr="00F70A28">
        <w:rPr>
          <w:rFonts w:cstheme="minorHAnsi"/>
          <w:sz w:val="23"/>
          <w:szCs w:val="23"/>
        </w:rPr>
        <w:t>ESPONSE</w:t>
      </w:r>
      <w:r w:rsidRPr="00F70A28">
        <w:rPr>
          <w:rFonts w:cstheme="minorHAnsi"/>
          <w:sz w:val="23"/>
          <w:szCs w:val="23"/>
        </w:rPr>
        <w:t>. Each of us had our own, unique response to what was happening in our childhood home. I had the memory erase</w:t>
      </w:r>
      <w:r w:rsidR="00B91FF9" w:rsidRPr="00F70A28">
        <w:rPr>
          <w:rFonts w:cstheme="minorHAnsi"/>
          <w:sz w:val="23"/>
          <w:szCs w:val="23"/>
        </w:rPr>
        <w:t>r</w:t>
      </w:r>
      <w:r w:rsidRPr="00F70A28">
        <w:rPr>
          <w:rFonts w:cstheme="minorHAnsi"/>
          <w:sz w:val="23"/>
          <w:szCs w:val="23"/>
        </w:rPr>
        <w:t xml:space="preserve">. Sharon got lost in books. Karen left her body and traveled to a place of beauty and peace. As children, we did not have </w:t>
      </w:r>
      <w:r w:rsidR="000D6403" w:rsidRPr="00F70A28">
        <w:rPr>
          <w:rFonts w:cstheme="minorHAnsi"/>
          <w:sz w:val="23"/>
          <w:szCs w:val="23"/>
        </w:rPr>
        <w:t xml:space="preserve">a </w:t>
      </w:r>
      <w:r w:rsidRPr="00F70A28">
        <w:rPr>
          <w:rFonts w:cstheme="minorHAnsi"/>
          <w:sz w:val="23"/>
          <w:szCs w:val="23"/>
        </w:rPr>
        <w:t xml:space="preserve">choice – we had a response that helped each of be resilient. </w:t>
      </w:r>
    </w:p>
    <w:p w14:paraId="4021E335" w14:textId="1BAD53A1" w:rsidR="00114652" w:rsidRPr="00F70A28" w:rsidRDefault="00114652" w:rsidP="005842F6">
      <w:pPr>
        <w:ind w:left="720"/>
        <w:rPr>
          <w:rFonts w:cstheme="minorHAnsi"/>
          <w:sz w:val="23"/>
          <w:szCs w:val="23"/>
        </w:rPr>
      </w:pPr>
      <w:r w:rsidRPr="00F70A28">
        <w:rPr>
          <w:rFonts w:cstheme="minorHAnsi"/>
          <w:b/>
          <w:bCs/>
          <w:sz w:val="23"/>
          <w:szCs w:val="23"/>
        </w:rPr>
        <w:t>Our call to action to our community: Respond with action.</w:t>
      </w:r>
      <w:r w:rsidRPr="00F70A28">
        <w:rPr>
          <w:rFonts w:cstheme="minorHAnsi"/>
          <w:sz w:val="23"/>
          <w:szCs w:val="23"/>
        </w:rPr>
        <w:t xml:space="preserve"> Adults have more choices – choose to respond with action when you see or suspect incest or abuse.</w:t>
      </w:r>
    </w:p>
    <w:p w14:paraId="6F1648C2" w14:textId="77777777" w:rsidR="00114652" w:rsidRPr="00F70A28" w:rsidRDefault="00114652" w:rsidP="00114652">
      <w:pPr>
        <w:rPr>
          <w:rFonts w:cstheme="minorHAnsi"/>
          <w:sz w:val="23"/>
          <w:szCs w:val="23"/>
        </w:rPr>
      </w:pPr>
    </w:p>
    <w:p w14:paraId="2BCE2018" w14:textId="7D6C3C91" w:rsidR="005842F6" w:rsidRDefault="00114652" w:rsidP="00F70A28">
      <w:pPr>
        <w:rPr>
          <w:rFonts w:cstheme="minorHAnsi"/>
          <w:sz w:val="23"/>
          <w:szCs w:val="23"/>
        </w:rPr>
      </w:pPr>
      <w:r w:rsidRPr="00F70A28">
        <w:rPr>
          <w:rFonts w:cstheme="minorHAnsi"/>
          <w:sz w:val="23"/>
          <w:szCs w:val="23"/>
        </w:rPr>
        <w:t xml:space="preserve">The fourth and final “R” in our </w:t>
      </w:r>
      <w:r w:rsidR="00A1259D" w:rsidRPr="00F70A28">
        <w:rPr>
          <w:rFonts w:cstheme="minorHAnsi"/>
          <w:sz w:val="23"/>
          <w:szCs w:val="23"/>
        </w:rPr>
        <w:t xml:space="preserve">ongoing </w:t>
      </w:r>
      <w:r w:rsidRPr="00F70A28">
        <w:rPr>
          <w:rFonts w:cstheme="minorHAnsi"/>
          <w:sz w:val="23"/>
          <w:szCs w:val="23"/>
        </w:rPr>
        <w:t>Resilience journey</w:t>
      </w:r>
      <w:r w:rsidR="00A1259D" w:rsidRPr="00F70A28">
        <w:rPr>
          <w:rFonts w:cstheme="minorHAnsi"/>
          <w:sz w:val="23"/>
          <w:szCs w:val="23"/>
        </w:rPr>
        <w:t>s</w:t>
      </w:r>
      <w:r w:rsidRPr="00F70A28">
        <w:rPr>
          <w:rFonts w:cstheme="minorHAnsi"/>
          <w:sz w:val="23"/>
          <w:szCs w:val="23"/>
        </w:rPr>
        <w:t xml:space="preserve"> is R</w:t>
      </w:r>
      <w:r w:rsidR="000D6403" w:rsidRPr="00F70A28">
        <w:rPr>
          <w:rFonts w:cstheme="minorHAnsi"/>
          <w:sz w:val="23"/>
          <w:szCs w:val="23"/>
        </w:rPr>
        <w:t>EGULATION</w:t>
      </w:r>
      <w:r w:rsidRPr="00F70A28">
        <w:rPr>
          <w:rFonts w:cstheme="minorHAnsi"/>
          <w:sz w:val="23"/>
          <w:szCs w:val="23"/>
        </w:rPr>
        <w:t xml:space="preserve">. The </w:t>
      </w:r>
      <w:r w:rsidR="008C5AC7">
        <w:rPr>
          <w:rFonts w:cstheme="minorHAnsi"/>
          <w:sz w:val="23"/>
          <w:szCs w:val="23"/>
        </w:rPr>
        <w:t>information</w:t>
      </w:r>
      <w:r w:rsidR="000D6403" w:rsidRPr="00F70A28">
        <w:rPr>
          <w:rFonts w:cstheme="minorHAnsi"/>
          <w:sz w:val="23"/>
          <w:szCs w:val="23"/>
        </w:rPr>
        <w:t xml:space="preserve"> is </w:t>
      </w:r>
      <w:r w:rsidRPr="00F70A28">
        <w:rPr>
          <w:rFonts w:cstheme="minorHAnsi"/>
          <w:sz w:val="23"/>
          <w:szCs w:val="23"/>
        </w:rPr>
        <w:t xml:space="preserve">clear on this </w:t>
      </w:r>
      <w:r w:rsidR="00026886" w:rsidRPr="00F70A28">
        <w:rPr>
          <w:rFonts w:cstheme="minorHAnsi"/>
          <w:sz w:val="23"/>
          <w:szCs w:val="23"/>
        </w:rPr>
        <w:t>“</w:t>
      </w:r>
      <w:r w:rsidRPr="00F70A28">
        <w:rPr>
          <w:rFonts w:cstheme="minorHAnsi"/>
          <w:sz w:val="23"/>
          <w:szCs w:val="23"/>
        </w:rPr>
        <w:t>R.</w:t>
      </w:r>
      <w:r w:rsidR="00026886" w:rsidRPr="00F70A28">
        <w:rPr>
          <w:rFonts w:cstheme="minorHAnsi"/>
          <w:sz w:val="23"/>
          <w:szCs w:val="23"/>
        </w:rPr>
        <w:t>”</w:t>
      </w:r>
      <w:r w:rsidRPr="00F70A28">
        <w:rPr>
          <w:rFonts w:cstheme="minorHAnsi"/>
          <w:sz w:val="23"/>
          <w:szCs w:val="23"/>
        </w:rPr>
        <w:t xml:space="preserve"> Dr. Bruce Perry’s 2020 keynote address at the K</w:t>
      </w:r>
      <w:r w:rsidR="000D6403" w:rsidRPr="00F70A28">
        <w:rPr>
          <w:rFonts w:cstheme="minorHAnsi"/>
          <w:sz w:val="23"/>
          <w:szCs w:val="23"/>
        </w:rPr>
        <w:t>ansas</w:t>
      </w:r>
      <w:r w:rsidRPr="00F70A28">
        <w:rPr>
          <w:rFonts w:cstheme="minorHAnsi"/>
          <w:sz w:val="23"/>
          <w:szCs w:val="23"/>
        </w:rPr>
        <w:t xml:space="preserve"> Governor’s Conference for the Prevention of Child Abuse and Neglect reiterated</w:t>
      </w:r>
      <w:r w:rsidR="005842F6">
        <w:rPr>
          <w:rFonts w:cstheme="minorHAnsi"/>
          <w:sz w:val="23"/>
          <w:szCs w:val="23"/>
        </w:rPr>
        <w:t>…</w:t>
      </w:r>
    </w:p>
    <w:p w14:paraId="105B03B6" w14:textId="4491E36A" w:rsidR="005842F6" w:rsidRDefault="00F70A28" w:rsidP="005842F6">
      <w:pPr>
        <w:ind w:firstLine="720"/>
        <w:rPr>
          <w:rFonts w:cstheme="minorHAnsi"/>
          <w:sz w:val="23"/>
          <w:szCs w:val="23"/>
        </w:rPr>
      </w:pPr>
      <w:r>
        <w:rPr>
          <w:rFonts w:cstheme="minorHAnsi"/>
          <w:b/>
          <w:bCs/>
          <w:sz w:val="23"/>
          <w:szCs w:val="23"/>
        </w:rPr>
        <w:t>O</w:t>
      </w:r>
      <w:r w:rsidR="00114652" w:rsidRPr="00F70A28">
        <w:rPr>
          <w:rFonts w:cstheme="minorHAnsi"/>
          <w:b/>
          <w:bCs/>
          <w:sz w:val="23"/>
          <w:szCs w:val="23"/>
        </w:rPr>
        <w:t>ur call to action to our community: Teach regulation to everyone.</w:t>
      </w:r>
      <w:r w:rsidR="00114652" w:rsidRPr="00F70A28">
        <w:rPr>
          <w:rFonts w:cstheme="minorHAnsi"/>
          <w:sz w:val="23"/>
          <w:szCs w:val="23"/>
        </w:rPr>
        <w:t xml:space="preserve"> </w:t>
      </w:r>
      <w:r w:rsidR="005842F6">
        <w:rPr>
          <w:rFonts w:cstheme="minorHAnsi"/>
          <w:sz w:val="23"/>
          <w:szCs w:val="23"/>
        </w:rPr>
        <w:t xml:space="preserve"> </w:t>
      </w:r>
    </w:p>
    <w:p w14:paraId="2F3F9264" w14:textId="77777777" w:rsidR="005842F6" w:rsidRDefault="005842F6" w:rsidP="00F70A28">
      <w:pPr>
        <w:rPr>
          <w:rFonts w:cstheme="minorHAnsi"/>
          <w:sz w:val="23"/>
          <w:szCs w:val="23"/>
        </w:rPr>
      </w:pPr>
    </w:p>
    <w:p w14:paraId="2446E653" w14:textId="3B06BC5E" w:rsidR="005842F6" w:rsidRPr="00F70A28" w:rsidRDefault="00AD0228" w:rsidP="00407DB4">
      <w:pPr>
        <w:jc w:val="center"/>
        <w:rPr>
          <w:sz w:val="23"/>
          <w:szCs w:val="23"/>
        </w:rPr>
      </w:pPr>
      <w:r>
        <w:rPr>
          <w:sz w:val="23"/>
          <w:szCs w:val="23"/>
        </w:rPr>
        <w:t xml:space="preserve">Over please. </w:t>
      </w:r>
      <w:r w:rsidR="00407DB4">
        <w:rPr>
          <w:sz w:val="23"/>
          <w:szCs w:val="23"/>
        </w:rPr>
        <w:t xml:space="preserve">Visit </w:t>
      </w:r>
      <w:hyperlink r:id="rId8" w:history="1">
        <w:r w:rsidR="00407DB4" w:rsidRPr="002B6830">
          <w:rPr>
            <w:rStyle w:val="Hyperlink"/>
            <w:sz w:val="23"/>
            <w:szCs w:val="23"/>
          </w:rPr>
          <w:t>www.remarkably-resilient.com</w:t>
        </w:r>
      </w:hyperlink>
      <w:r w:rsidR="00407DB4">
        <w:rPr>
          <w:sz w:val="23"/>
          <w:szCs w:val="23"/>
        </w:rPr>
        <w:t xml:space="preserve"> for more information.</w:t>
      </w:r>
    </w:p>
    <w:p w14:paraId="5591B4C0" w14:textId="7646352B" w:rsidR="00F70A28" w:rsidRPr="005842F6" w:rsidRDefault="00407DB4" w:rsidP="005842F6">
      <w:pPr>
        <w:rPr>
          <w:rFonts w:cstheme="minorHAnsi"/>
          <w:b/>
          <w:sz w:val="23"/>
          <w:szCs w:val="23"/>
        </w:rPr>
      </w:pPr>
      <w:r w:rsidRPr="005842F6">
        <w:rPr>
          <w:noProof/>
          <w:sz w:val="23"/>
          <w:szCs w:val="23"/>
        </w:rPr>
        <w:lastRenderedPageBreak/>
        <mc:AlternateContent>
          <mc:Choice Requires="wps">
            <w:drawing>
              <wp:anchor distT="45720" distB="45720" distL="114300" distR="114300" simplePos="0" relativeHeight="251661312" behindDoc="0" locked="0" layoutInCell="1" allowOverlap="1" wp14:anchorId="7553C599" wp14:editId="360EE9A5">
                <wp:simplePos x="0" y="0"/>
                <wp:positionH relativeFrom="column">
                  <wp:posOffset>59690</wp:posOffset>
                </wp:positionH>
                <wp:positionV relativeFrom="paragraph">
                  <wp:posOffset>36830</wp:posOffset>
                </wp:positionV>
                <wp:extent cx="2620010" cy="2098040"/>
                <wp:effectExtent l="0" t="0" r="27940"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098040"/>
                        </a:xfrm>
                        <a:prstGeom prst="rect">
                          <a:avLst/>
                        </a:prstGeom>
                        <a:solidFill>
                          <a:srgbClr val="FFFFFF"/>
                        </a:solidFill>
                        <a:ln w="9525">
                          <a:solidFill>
                            <a:srgbClr val="000000"/>
                          </a:solidFill>
                          <a:miter lim="800000"/>
                          <a:headEnd/>
                          <a:tailEnd/>
                        </a:ln>
                      </wps:spPr>
                      <wps:txbx>
                        <w:txbxContent>
                          <w:p w14:paraId="150AD2B7" w14:textId="23DD2D49" w:rsidR="005842F6" w:rsidRDefault="005842F6">
                            <w:r w:rsidRPr="00DE015E">
                              <w:rPr>
                                <w:noProof/>
                              </w:rPr>
                              <w:drawing>
                                <wp:inline distT="0" distB="0" distL="0" distR="0" wp14:anchorId="771F0C0E" wp14:editId="5DEF14CB">
                                  <wp:extent cx="2577582" cy="1991484"/>
                                  <wp:effectExtent l="0" t="0" r="0" b="8890"/>
                                  <wp:docPr id="5" name="Picture 6">
                                    <a:extLst xmlns:a="http://schemas.openxmlformats.org/drawingml/2006/main">
                                      <a:ext uri="{FF2B5EF4-FFF2-40B4-BE49-F238E27FC236}">
                                        <a16:creationId xmlns:a16="http://schemas.microsoft.com/office/drawing/2014/main" id="{F6FB4A5C-F309-46F5-80B9-2BFA538D9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F6FB4A5C-F309-46F5-80B9-2BFA538D93D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147" cy="200196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599" id="_x0000_s1027" type="#_x0000_t202" style="position:absolute;margin-left:4.7pt;margin-top:2.9pt;width:206.3pt;height:16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mJQIAAEwEAAAOAAAAZHJzL2Uyb0RvYy54bWysVNtu2zAMfR+wfxD0vtgxkq4x4hRdugwD&#10;ugvQ7gMYWY6FyaImKbGzrx8lp2nQbS/D/CCIInVEnkN6eTN0mh2k8wpNxaeTnDNpBNbK7Cr+7XHz&#10;5pozH8DUoNHIih+l5zer16+WvS1lgS3qWjpGIMaXva14G4Its8yLVnbgJ2ilIWeDroNApttltYOe&#10;0DudFXl+lfXoautQSO/p9G508lXCbxopwpem8TIwXXHKLaTVpXUb12y1hHLnwLZKnNKAf8iiA2Xo&#10;0TPUHQRge6d+g+qUcOixCROBXYZNo4RMNVA10/xFNQ8tWJlqIXK8PdPk/x+s+Hz46piqKz7jzEBH&#10;Ej3KIbB3OLAistNbX1LQg6WwMNAxqZwq9fYexXfPDK5bMDt56xz2rYSaspvGm9nF1RHHR5Bt/wlr&#10;egb2ARPQ0LguUkdkMEInlY5nZWIqgg6LKxJ7Si5BviJfXOezpF0G5dN163z4ILFjcVNxR9IneDjc&#10;+xDTgfIpJL7mUat6o7ROhttt19qxA1CbbNKXKngRpg3rK76YF/ORgb9C5On7E0SnAvW7Vl3Fr89B&#10;UEbe3ps6dWMApcc9pazNicjI3chiGLZDUiyxHEneYn0kZh2O7U3jSJsW3U/Oemrtivsfe3CSM/3R&#10;kDqL6YzYYyEZs/nbggx36dleesAIgqp44GzcrkOan8ibwVtSsVGJ3+dMTilTyybaT+MVZ+LSTlHP&#10;P4HVLwAAAP//AwBQSwMEFAAGAAgAAAAhAOC5fn3dAAAABwEAAA8AAABkcnMvZG93bnJldi54bWxM&#10;j8FOwzAQRO9I/IO1SFwQdUhCaEM2FUIC0RsUBFc33iYRsR1sNw1/z3KC42hGM2+q9WwGMZEPvbMI&#10;V4sEBNnG6d62CG+vD5dLECEqq9XgLCF8U4B1fXpSqVK7o32haRtbwSU2lAqhi3EspQxNR0aFhRvJ&#10;srd33qjI0rdSe3XkcjPINEkKaVRveaFTI9131HxuDwZhmT9NH2GTPb83xX5YxYub6fHLI56fzXe3&#10;ICLN8S8Mv/iMDjUz7dzB6iAGhFXOQYRr5mc3T1N+tkPIsiIFWVfyP3/9AwAA//8DAFBLAQItABQA&#10;BgAIAAAAIQC2gziS/gAAAOEBAAATAAAAAAAAAAAAAAAAAAAAAABbQ29udGVudF9UeXBlc10ueG1s&#10;UEsBAi0AFAAGAAgAAAAhADj9If/WAAAAlAEAAAsAAAAAAAAAAAAAAAAALwEAAF9yZWxzLy5yZWxz&#10;UEsBAi0AFAAGAAgAAAAhAAiX86YlAgAATAQAAA4AAAAAAAAAAAAAAAAALgIAAGRycy9lMm9Eb2Mu&#10;eG1sUEsBAi0AFAAGAAgAAAAhAOC5fn3dAAAABwEAAA8AAAAAAAAAAAAAAAAAfwQAAGRycy9kb3du&#10;cmV2LnhtbFBLBQYAAAAABAAEAPMAAACJBQAAAAA=&#10;">
                <v:textbox>
                  <w:txbxContent>
                    <w:p w14:paraId="150AD2B7" w14:textId="23DD2D49" w:rsidR="005842F6" w:rsidRDefault="005842F6">
                      <w:r w:rsidRPr="00DE015E">
                        <w:rPr>
                          <w:noProof/>
                        </w:rPr>
                        <w:drawing>
                          <wp:inline distT="0" distB="0" distL="0" distR="0" wp14:anchorId="771F0C0E" wp14:editId="5DEF14CB">
                            <wp:extent cx="2577582" cy="1991484"/>
                            <wp:effectExtent l="0" t="0" r="0" b="8890"/>
                            <wp:docPr id="5" name="Picture 6">
                              <a:extLst xmlns:a="http://schemas.openxmlformats.org/drawingml/2006/main">
                                <a:ext uri="{FF2B5EF4-FFF2-40B4-BE49-F238E27FC236}">
                                  <a16:creationId xmlns:a16="http://schemas.microsoft.com/office/drawing/2014/main" id="{F6FB4A5C-F309-46F5-80B9-2BFA538D9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F6FB4A5C-F309-46F5-80B9-2BFA538D93D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147" cy="2001965"/>
                                    </a:xfrm>
                                    <a:prstGeom prst="rect">
                                      <a:avLst/>
                                    </a:prstGeom>
                                    <a:noFill/>
                                  </pic:spPr>
                                </pic:pic>
                              </a:graphicData>
                            </a:graphic>
                          </wp:inline>
                        </w:drawing>
                      </w:r>
                    </w:p>
                  </w:txbxContent>
                </v:textbox>
                <w10:wrap type="square"/>
              </v:shape>
            </w:pict>
          </mc:Fallback>
        </mc:AlternateContent>
      </w:r>
      <w:r w:rsidR="00F70A28" w:rsidRPr="005842F6">
        <w:rPr>
          <w:rFonts w:cstheme="minorHAnsi"/>
          <w:b/>
          <w:sz w:val="23"/>
          <w:szCs w:val="23"/>
        </w:rPr>
        <w:t xml:space="preserve">From “Moving the Neuroscience of Trauma </w:t>
      </w:r>
      <w:proofErr w:type="gramStart"/>
      <w:r w:rsidR="00F70A28" w:rsidRPr="005842F6">
        <w:rPr>
          <w:rFonts w:cstheme="minorHAnsi"/>
          <w:b/>
          <w:sz w:val="23"/>
          <w:szCs w:val="23"/>
        </w:rPr>
        <w:t>Into</w:t>
      </w:r>
      <w:proofErr w:type="gramEnd"/>
      <w:r w:rsidR="00F70A28" w:rsidRPr="005842F6">
        <w:rPr>
          <w:rFonts w:cstheme="minorHAnsi"/>
          <w:b/>
          <w:sz w:val="23"/>
          <w:szCs w:val="23"/>
        </w:rPr>
        <w:t xml:space="preserve"> Action”, white paper by Kathleen Harnish McKune and Marsha Morgan, 2018</w:t>
      </w:r>
    </w:p>
    <w:p w14:paraId="51D01472" w14:textId="77777777" w:rsidR="00F70A28" w:rsidRPr="005842F6" w:rsidRDefault="00F70A28" w:rsidP="00F70A28">
      <w:pPr>
        <w:pStyle w:val="ListParagraph"/>
        <w:rPr>
          <w:rFonts w:cstheme="minorHAnsi"/>
          <w:b/>
          <w:sz w:val="23"/>
          <w:szCs w:val="23"/>
        </w:rPr>
      </w:pPr>
    </w:p>
    <w:p w14:paraId="36AD4C6E" w14:textId="0A87A0DB" w:rsidR="00F70A28" w:rsidRPr="005842F6" w:rsidRDefault="00F70A28" w:rsidP="00F70A28">
      <w:pPr>
        <w:pStyle w:val="ListParagraph"/>
        <w:rPr>
          <w:rFonts w:cstheme="minorHAnsi"/>
          <w:sz w:val="23"/>
          <w:szCs w:val="23"/>
        </w:rPr>
      </w:pPr>
      <w:r w:rsidRPr="005842F6">
        <w:rPr>
          <w:rFonts w:cstheme="minorHAnsi"/>
          <w:b/>
          <w:sz w:val="23"/>
          <w:szCs w:val="23"/>
        </w:rPr>
        <w:t>What We Know</w:t>
      </w:r>
      <w:r w:rsidRPr="005842F6">
        <w:rPr>
          <w:rFonts w:cstheme="minorHAnsi"/>
          <w:sz w:val="23"/>
          <w:szCs w:val="23"/>
        </w:rPr>
        <w:t xml:space="preserve">: Dysregulated stress-response systems are toxic to the brain and the body. </w:t>
      </w:r>
      <w:r w:rsidR="00407DB4">
        <w:rPr>
          <w:rFonts w:cstheme="minorHAnsi"/>
          <w:sz w:val="23"/>
          <w:szCs w:val="23"/>
        </w:rPr>
        <w:t>What does dysregulation look like? Feel like? For some people, it feels like they are stuck on “high” (hyperactivity, hypervigilance, elation, anxiety, panic, rage) – or they feel they can be “set off” in an instant. For others, it feels like they are stuck on “low” (depression, disconnection, exhaustion, numbness) – or that</w:t>
      </w:r>
      <w:r w:rsidR="00AD0228">
        <w:rPr>
          <w:rFonts w:cstheme="minorHAnsi"/>
          <w:sz w:val="23"/>
          <w:szCs w:val="23"/>
        </w:rPr>
        <w:t xml:space="preserve"> a</w:t>
      </w:r>
      <w:r w:rsidR="00407DB4">
        <w:rPr>
          <w:rFonts w:cstheme="minorHAnsi"/>
          <w:sz w:val="23"/>
          <w:szCs w:val="23"/>
        </w:rPr>
        <w:t xml:space="preserve"> “low” </w:t>
      </w:r>
      <w:r w:rsidR="00AD0228">
        <w:rPr>
          <w:rFonts w:cstheme="minorHAnsi"/>
          <w:sz w:val="23"/>
          <w:szCs w:val="23"/>
        </w:rPr>
        <w:t xml:space="preserve">state </w:t>
      </w:r>
      <w:r w:rsidR="00407DB4">
        <w:rPr>
          <w:rFonts w:cstheme="minorHAnsi"/>
          <w:sz w:val="23"/>
          <w:szCs w:val="23"/>
        </w:rPr>
        <w:t xml:space="preserve">can be easily triggered. </w:t>
      </w:r>
    </w:p>
    <w:p w14:paraId="3159EAD5" w14:textId="77777777" w:rsidR="00F70A28" w:rsidRPr="005842F6" w:rsidRDefault="00F70A28" w:rsidP="00F70A28">
      <w:pPr>
        <w:pStyle w:val="ListParagraph"/>
        <w:rPr>
          <w:rFonts w:cstheme="minorHAnsi"/>
          <w:sz w:val="23"/>
          <w:szCs w:val="23"/>
        </w:rPr>
      </w:pPr>
    </w:p>
    <w:p w14:paraId="6192C32C" w14:textId="7C2047B5" w:rsidR="00F70A28" w:rsidRPr="005842F6" w:rsidRDefault="00F70A28" w:rsidP="005842F6">
      <w:pPr>
        <w:rPr>
          <w:rFonts w:cstheme="minorHAnsi"/>
          <w:sz w:val="23"/>
          <w:szCs w:val="23"/>
        </w:rPr>
      </w:pPr>
      <w:r w:rsidRPr="005842F6">
        <w:rPr>
          <w:rFonts w:cstheme="minorHAnsi"/>
          <w:b/>
          <w:sz w:val="23"/>
          <w:szCs w:val="23"/>
        </w:rPr>
        <w:t xml:space="preserve">Moving Into Action: </w:t>
      </w:r>
      <w:r w:rsidR="00AD0228">
        <w:rPr>
          <w:rFonts w:cstheme="minorHAnsi"/>
          <w:sz w:val="23"/>
          <w:szCs w:val="23"/>
          <w:u w:val="single"/>
        </w:rPr>
        <w:t xml:space="preserve">Recognize when you feel dysregulated and work to get back into regulation. </w:t>
      </w:r>
      <w:r w:rsidRPr="005842F6">
        <w:rPr>
          <w:rFonts w:cstheme="minorHAnsi"/>
          <w:sz w:val="23"/>
          <w:szCs w:val="23"/>
        </w:rPr>
        <w:t xml:space="preserve">The optimal time to teach emotional regulation is ages 3 – 30 months (David Sousa, How the Brain Learns). However, at any age learning to self-calm and self-regulate is important for helping move from the Lizard brain (fight, flight, freeze) to the Wizard brain (where you can think better – though remember this is still developing in people until age 25 - 30). Telling someone to calm down doesn’t work. Teaching someone a set of emotional regulating skills they can call upon when they feel </w:t>
      </w:r>
      <w:r w:rsidR="00AD0228">
        <w:rPr>
          <w:rFonts w:cstheme="minorHAnsi"/>
          <w:sz w:val="23"/>
          <w:szCs w:val="23"/>
        </w:rPr>
        <w:t xml:space="preserve">dysregulated does work. </w:t>
      </w:r>
    </w:p>
    <w:p w14:paraId="56564800" w14:textId="77777777" w:rsidR="00F70A28" w:rsidRPr="005842F6" w:rsidRDefault="00F70A28" w:rsidP="00F70A28">
      <w:pPr>
        <w:ind w:left="2160"/>
        <w:rPr>
          <w:rFonts w:cstheme="minorHAnsi"/>
          <w:b/>
          <w:sz w:val="23"/>
          <w:szCs w:val="23"/>
        </w:rPr>
      </w:pPr>
    </w:p>
    <w:p w14:paraId="4714F9BF" w14:textId="60274271" w:rsidR="00F70A28" w:rsidRPr="005842F6" w:rsidRDefault="00F70A28" w:rsidP="005842F6">
      <w:pPr>
        <w:rPr>
          <w:rFonts w:cstheme="minorHAnsi"/>
          <w:sz w:val="23"/>
          <w:szCs w:val="23"/>
        </w:rPr>
      </w:pPr>
      <w:r w:rsidRPr="005842F6">
        <w:rPr>
          <w:rFonts w:cstheme="minorHAnsi"/>
          <w:b/>
          <w:sz w:val="23"/>
          <w:szCs w:val="23"/>
        </w:rPr>
        <w:t>What Do</w:t>
      </w:r>
      <w:r w:rsidR="00407DB4">
        <w:rPr>
          <w:rFonts w:cstheme="minorHAnsi"/>
          <w:b/>
          <w:sz w:val="23"/>
          <w:szCs w:val="23"/>
        </w:rPr>
        <w:t xml:space="preserve"> Regulating Skills </w:t>
      </w:r>
      <w:r w:rsidRPr="005842F6">
        <w:rPr>
          <w:rFonts w:cstheme="minorHAnsi"/>
          <w:b/>
          <w:sz w:val="23"/>
          <w:szCs w:val="23"/>
        </w:rPr>
        <w:t xml:space="preserve">Look Like and Sound Like? </w:t>
      </w:r>
      <w:r w:rsidRPr="005842F6">
        <w:rPr>
          <w:rFonts w:cstheme="minorHAnsi"/>
          <w:sz w:val="23"/>
          <w:szCs w:val="23"/>
        </w:rPr>
        <w:t>There are lots of options to choose from – creative and natural ways to enhance what we already do naturally to self-calm, such as repetitive motions or sighing, all based on the rhythmic and repetitive patterns that resonate with neural patterns. Think of the birth mother’s heartbeat and breathing that the developing fetus experiences.</w:t>
      </w:r>
    </w:p>
    <w:p w14:paraId="0ABDF4C0"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Breathe slowly and deeply – notice your breath</w:t>
      </w:r>
    </w:p>
    <w:p w14:paraId="34630D7E" w14:textId="3F87B8CE"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Repeat in your mind positive affirmations or mantras</w:t>
      </w:r>
      <w:r w:rsidR="005842F6">
        <w:rPr>
          <w:rFonts w:cstheme="minorHAnsi"/>
          <w:sz w:val="23"/>
          <w:szCs w:val="23"/>
        </w:rPr>
        <w:t>; “I’ve got this.”</w:t>
      </w:r>
    </w:p>
    <w:p w14:paraId="570966E6"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Think of something funny</w:t>
      </w:r>
    </w:p>
    <w:p w14:paraId="1EBD7460"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Stop and notice things around you such as colors, sounds, textures</w:t>
      </w:r>
    </w:p>
    <w:p w14:paraId="65265326"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Chew gum</w:t>
      </w:r>
    </w:p>
    <w:p w14:paraId="0A50D590"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Visualize calm places and favorite things</w:t>
      </w:r>
    </w:p>
    <w:p w14:paraId="5A1DB959"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Think of someone that you care about</w:t>
      </w:r>
    </w:p>
    <w:p w14:paraId="415C6279"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Put on lotion/hand massage</w:t>
      </w:r>
    </w:p>
    <w:p w14:paraId="103A9F51"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Touch each finger to your thumb on each hand repeatedly</w:t>
      </w:r>
    </w:p>
    <w:p w14:paraId="33FE945C"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Stretch</w:t>
      </w:r>
    </w:p>
    <w:p w14:paraId="488E4E29"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Have something small in your pocket that you touch – a touchstone</w:t>
      </w:r>
    </w:p>
    <w:p w14:paraId="16595257" w14:textId="77777777" w:rsidR="00F70A28" w:rsidRPr="005842F6" w:rsidRDefault="00F70A28" w:rsidP="00F70A28">
      <w:pPr>
        <w:pStyle w:val="ListParagraph"/>
        <w:numPr>
          <w:ilvl w:val="0"/>
          <w:numId w:val="1"/>
        </w:numPr>
        <w:rPr>
          <w:rFonts w:cstheme="minorHAnsi"/>
          <w:sz w:val="23"/>
          <w:szCs w:val="23"/>
        </w:rPr>
      </w:pPr>
      <w:r w:rsidRPr="005842F6">
        <w:rPr>
          <w:rFonts w:cstheme="minorHAnsi"/>
          <w:sz w:val="23"/>
          <w:szCs w:val="23"/>
        </w:rPr>
        <w:t>…and many more</w:t>
      </w:r>
    </w:p>
    <w:p w14:paraId="7BB8861B" w14:textId="77777777" w:rsidR="00F70A28" w:rsidRPr="005842F6" w:rsidRDefault="00F70A28" w:rsidP="00F70A28">
      <w:pPr>
        <w:rPr>
          <w:rFonts w:cstheme="minorHAnsi"/>
          <w:sz w:val="23"/>
          <w:szCs w:val="23"/>
        </w:rPr>
      </w:pPr>
    </w:p>
    <w:p w14:paraId="70FDA3FB" w14:textId="70230EC0" w:rsidR="00F70A28" w:rsidRPr="005842F6" w:rsidRDefault="00F70A28" w:rsidP="00F70A28">
      <w:pPr>
        <w:rPr>
          <w:rFonts w:cstheme="minorHAnsi"/>
          <w:sz w:val="23"/>
          <w:szCs w:val="23"/>
        </w:rPr>
      </w:pPr>
      <w:r w:rsidRPr="005842F6">
        <w:rPr>
          <w:rFonts w:cstheme="minorHAnsi"/>
          <w:b/>
          <w:bCs/>
          <w:sz w:val="23"/>
          <w:szCs w:val="23"/>
        </w:rPr>
        <w:t>Why is this important?</w:t>
      </w:r>
      <w:r w:rsidRPr="005842F6">
        <w:rPr>
          <w:rFonts w:cstheme="minorHAnsi"/>
          <w:sz w:val="23"/>
          <w:szCs w:val="23"/>
        </w:rPr>
        <w:t xml:space="preserve"> When we are regulated, we are able to think in our frontal lobe or logical part of our brain. Dysregulation moves us into our emotional brain. We</w:t>
      </w:r>
      <w:r w:rsidR="005842F6">
        <w:rPr>
          <w:rFonts w:cstheme="minorHAnsi"/>
          <w:sz w:val="23"/>
          <w:szCs w:val="23"/>
        </w:rPr>
        <w:t xml:space="preserve"> Harnish sisters</w:t>
      </w:r>
      <w:r w:rsidRPr="005842F6">
        <w:rPr>
          <w:rFonts w:cstheme="minorHAnsi"/>
          <w:sz w:val="23"/>
          <w:szCs w:val="23"/>
        </w:rPr>
        <w:t xml:space="preserve"> like to think about it this way…</w:t>
      </w:r>
    </w:p>
    <w:p w14:paraId="4D88BCDC" w14:textId="77777777" w:rsidR="00F70A28" w:rsidRPr="005842F6" w:rsidRDefault="00F70A28" w:rsidP="00F70A28">
      <w:pPr>
        <w:rPr>
          <w:rFonts w:cstheme="minorHAnsi"/>
          <w:sz w:val="23"/>
          <w:szCs w:val="23"/>
        </w:rPr>
      </w:pPr>
      <w:r w:rsidRPr="005842F6">
        <w:rPr>
          <w:rFonts w:cstheme="minorHAnsi"/>
          <w:sz w:val="23"/>
          <w:szCs w:val="23"/>
        </w:rPr>
        <w:tab/>
        <w:t>Dysregulated human to Dysregulated human interactions will likely result in lose/lose.</w:t>
      </w:r>
    </w:p>
    <w:p w14:paraId="11C21453" w14:textId="77777777" w:rsidR="00F70A28" w:rsidRPr="005842F6" w:rsidRDefault="00F70A28" w:rsidP="00F70A28">
      <w:pPr>
        <w:rPr>
          <w:rFonts w:cstheme="minorHAnsi"/>
          <w:sz w:val="23"/>
          <w:szCs w:val="23"/>
        </w:rPr>
      </w:pPr>
      <w:r w:rsidRPr="005842F6">
        <w:rPr>
          <w:rFonts w:cstheme="minorHAnsi"/>
          <w:sz w:val="23"/>
          <w:szCs w:val="23"/>
        </w:rPr>
        <w:tab/>
        <w:t>Dysregulated human to Regulated human interactions – a coin toss.</w:t>
      </w:r>
    </w:p>
    <w:p w14:paraId="5D9263CE" w14:textId="790D4EDD" w:rsidR="00F70A28" w:rsidRDefault="00F70A28" w:rsidP="00F70A28">
      <w:pPr>
        <w:rPr>
          <w:rFonts w:cstheme="minorHAnsi"/>
          <w:sz w:val="23"/>
          <w:szCs w:val="23"/>
        </w:rPr>
      </w:pPr>
      <w:r w:rsidRPr="005842F6">
        <w:rPr>
          <w:rFonts w:cstheme="minorHAnsi"/>
          <w:sz w:val="23"/>
          <w:szCs w:val="23"/>
        </w:rPr>
        <w:tab/>
        <w:t>Regulated human to Regulated human interactions will likely result in win/win.</w:t>
      </w:r>
    </w:p>
    <w:p w14:paraId="0E97691A" w14:textId="77777777" w:rsidR="007F2C0D" w:rsidRPr="005842F6" w:rsidRDefault="007F2C0D" w:rsidP="00F70A28">
      <w:pPr>
        <w:rPr>
          <w:rFonts w:cstheme="minorHAnsi"/>
          <w:sz w:val="23"/>
          <w:szCs w:val="23"/>
        </w:rPr>
      </w:pPr>
    </w:p>
    <w:p w14:paraId="4F3CF3FA" w14:textId="77777777" w:rsidR="007F2C0D" w:rsidRDefault="00114652">
      <w:pPr>
        <w:rPr>
          <w:rFonts w:cstheme="minorHAnsi"/>
          <w:sz w:val="23"/>
          <w:szCs w:val="23"/>
        </w:rPr>
      </w:pPr>
      <w:r w:rsidRPr="005842F6">
        <w:rPr>
          <w:rFonts w:cstheme="minorHAnsi"/>
          <w:sz w:val="23"/>
          <w:szCs w:val="23"/>
        </w:rPr>
        <w:t xml:space="preserve">Learning to recognize when you are not regulated and learning skills and techniques that help you with emotional regulation leads to healthy and safe relationships. </w:t>
      </w:r>
      <w:r w:rsidR="005842F6">
        <w:rPr>
          <w:rFonts w:cstheme="minorHAnsi"/>
          <w:sz w:val="23"/>
          <w:szCs w:val="23"/>
        </w:rPr>
        <w:t xml:space="preserve"> </w:t>
      </w:r>
      <w:r w:rsidRPr="005842F6">
        <w:rPr>
          <w:rFonts w:cstheme="minorHAnsi"/>
          <w:sz w:val="23"/>
          <w:szCs w:val="23"/>
        </w:rPr>
        <w:t>When we keynote community conferences, we deliver these four “</w:t>
      </w:r>
      <w:proofErr w:type="gramStart"/>
      <w:r w:rsidRPr="005842F6">
        <w:rPr>
          <w:rFonts w:cstheme="minorHAnsi"/>
          <w:sz w:val="23"/>
          <w:szCs w:val="23"/>
        </w:rPr>
        <w:t>R’s</w:t>
      </w:r>
      <w:proofErr w:type="gramEnd"/>
      <w:r w:rsidRPr="005842F6">
        <w:rPr>
          <w:rFonts w:cstheme="minorHAnsi"/>
          <w:sz w:val="23"/>
          <w:szCs w:val="23"/>
        </w:rPr>
        <w:t xml:space="preserve">” of resilience and our calls to action to our communities. </w:t>
      </w:r>
      <w:r w:rsidR="00F70A28" w:rsidRPr="005842F6">
        <w:rPr>
          <w:rFonts w:cstheme="minorHAnsi"/>
          <w:sz w:val="23"/>
          <w:szCs w:val="23"/>
        </w:rPr>
        <w:t>“</w:t>
      </w:r>
      <w:r w:rsidRPr="005842F6">
        <w:rPr>
          <w:rFonts w:cstheme="minorHAnsi"/>
          <w:sz w:val="23"/>
          <w:szCs w:val="23"/>
        </w:rPr>
        <w:t>It truly does take all of us to help each of us heal</w:t>
      </w:r>
      <w:r w:rsidR="007F2C0D">
        <w:rPr>
          <w:rFonts w:cstheme="minorHAnsi"/>
          <w:sz w:val="23"/>
          <w:szCs w:val="23"/>
        </w:rPr>
        <w:t>.</w:t>
      </w:r>
      <w:r w:rsidR="00F70A28" w:rsidRPr="005842F6">
        <w:rPr>
          <w:rFonts w:cstheme="minorHAnsi"/>
          <w:sz w:val="23"/>
          <w:szCs w:val="23"/>
        </w:rPr>
        <w:t>”</w:t>
      </w:r>
      <w:r w:rsidR="005842F6">
        <w:rPr>
          <w:rFonts w:cstheme="minorHAnsi"/>
          <w:sz w:val="23"/>
          <w:szCs w:val="23"/>
        </w:rPr>
        <w:t xml:space="preserve"> </w:t>
      </w:r>
    </w:p>
    <w:p w14:paraId="2120B619" w14:textId="7068A19F" w:rsidR="006E5A98" w:rsidRPr="005842F6" w:rsidRDefault="00F70A28" w:rsidP="007F2C0D">
      <w:pPr>
        <w:jc w:val="right"/>
        <w:rPr>
          <w:rFonts w:cstheme="minorHAnsi"/>
          <w:sz w:val="23"/>
          <w:szCs w:val="23"/>
        </w:rPr>
      </w:pPr>
      <w:r w:rsidRPr="005842F6">
        <w:rPr>
          <w:rFonts w:cstheme="minorHAnsi"/>
          <w:sz w:val="23"/>
          <w:szCs w:val="23"/>
        </w:rPr>
        <w:t>Kathleen Harnish McKune, the oldest of the Harnish sisters</w:t>
      </w:r>
      <w:r w:rsidR="005842F6">
        <w:rPr>
          <w:rFonts w:cstheme="minorHAnsi"/>
          <w:sz w:val="23"/>
          <w:szCs w:val="23"/>
        </w:rPr>
        <w:t xml:space="preserve"> </w:t>
      </w:r>
    </w:p>
    <w:sectPr w:rsidR="006E5A98" w:rsidRPr="005842F6" w:rsidSect="00407DB4">
      <w:footerReference w:type="default" r:id="rId10"/>
      <w:pgSz w:w="12240" w:h="15840"/>
      <w:pgMar w:top="1008"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7150E" w14:textId="77777777" w:rsidR="00EB66E6" w:rsidRDefault="00EB66E6" w:rsidP="00F70A28">
      <w:r>
        <w:separator/>
      </w:r>
    </w:p>
  </w:endnote>
  <w:endnote w:type="continuationSeparator" w:id="0">
    <w:p w14:paraId="191E12DF" w14:textId="77777777" w:rsidR="00EB66E6" w:rsidRDefault="00EB66E6" w:rsidP="00F7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2E22" w14:textId="111408B9" w:rsidR="00F70A28" w:rsidRDefault="00F70A28">
    <w:pPr>
      <w:pStyle w:val="Footer"/>
    </w:pPr>
    <w:r>
      <w:t>© 2021, TeamTech, LLC</w:t>
    </w:r>
    <w:r>
      <w:tab/>
    </w:r>
    <w:r w:rsidR="005842F6">
      <w:t xml:space="preserve">                               </w:t>
    </w:r>
    <w:r>
      <w:t xml:space="preserve">Permission is given to reproduce </w:t>
    </w:r>
    <w:r w:rsidR="005842F6">
      <w:t xml:space="preserve">this document </w:t>
    </w:r>
    <w:r>
      <w:t>with this © present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D8EA2" w14:textId="77777777" w:rsidR="00EB66E6" w:rsidRDefault="00EB66E6" w:rsidP="00F70A28">
      <w:r>
        <w:separator/>
      </w:r>
    </w:p>
  </w:footnote>
  <w:footnote w:type="continuationSeparator" w:id="0">
    <w:p w14:paraId="2D3E75F9" w14:textId="77777777" w:rsidR="00EB66E6" w:rsidRDefault="00EB66E6" w:rsidP="00F70A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A362F5"/>
    <w:multiLevelType w:val="hybridMultilevel"/>
    <w:tmpl w:val="931071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7B4"/>
    <w:rsid w:val="00026886"/>
    <w:rsid w:val="00027FBC"/>
    <w:rsid w:val="000D6403"/>
    <w:rsid w:val="0010192C"/>
    <w:rsid w:val="00114652"/>
    <w:rsid w:val="003F5D8C"/>
    <w:rsid w:val="00407DB4"/>
    <w:rsid w:val="0050123D"/>
    <w:rsid w:val="00527260"/>
    <w:rsid w:val="005842F6"/>
    <w:rsid w:val="00616E77"/>
    <w:rsid w:val="00625395"/>
    <w:rsid w:val="006E5A98"/>
    <w:rsid w:val="007417B4"/>
    <w:rsid w:val="007F2C0D"/>
    <w:rsid w:val="00853A22"/>
    <w:rsid w:val="008C5AC7"/>
    <w:rsid w:val="00A1259D"/>
    <w:rsid w:val="00A92ABD"/>
    <w:rsid w:val="00AD0228"/>
    <w:rsid w:val="00B91FF9"/>
    <w:rsid w:val="00C44280"/>
    <w:rsid w:val="00E77D0A"/>
    <w:rsid w:val="00E976CB"/>
    <w:rsid w:val="00EB66E6"/>
    <w:rsid w:val="00F52757"/>
    <w:rsid w:val="00F70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F1BE8"/>
  <w15:chartTrackingRefBased/>
  <w15:docId w15:val="{63434257-4695-4989-B88B-D0D663DE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6E7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70A28"/>
    <w:pPr>
      <w:ind w:left="720"/>
      <w:contextualSpacing/>
    </w:pPr>
  </w:style>
  <w:style w:type="paragraph" w:styleId="Header">
    <w:name w:val="header"/>
    <w:basedOn w:val="Normal"/>
    <w:link w:val="HeaderChar"/>
    <w:uiPriority w:val="99"/>
    <w:unhideWhenUsed/>
    <w:rsid w:val="00F70A28"/>
    <w:pPr>
      <w:tabs>
        <w:tab w:val="center" w:pos="4680"/>
        <w:tab w:val="right" w:pos="9360"/>
      </w:tabs>
    </w:pPr>
  </w:style>
  <w:style w:type="character" w:customStyle="1" w:styleId="HeaderChar">
    <w:name w:val="Header Char"/>
    <w:basedOn w:val="DefaultParagraphFont"/>
    <w:link w:val="Header"/>
    <w:uiPriority w:val="99"/>
    <w:rsid w:val="00F70A28"/>
  </w:style>
  <w:style w:type="paragraph" w:styleId="Footer">
    <w:name w:val="footer"/>
    <w:basedOn w:val="Normal"/>
    <w:link w:val="FooterChar"/>
    <w:uiPriority w:val="99"/>
    <w:unhideWhenUsed/>
    <w:rsid w:val="00F70A28"/>
    <w:pPr>
      <w:tabs>
        <w:tab w:val="center" w:pos="4680"/>
        <w:tab w:val="right" w:pos="9360"/>
      </w:tabs>
    </w:pPr>
  </w:style>
  <w:style w:type="character" w:customStyle="1" w:styleId="FooterChar">
    <w:name w:val="Footer Char"/>
    <w:basedOn w:val="DefaultParagraphFont"/>
    <w:link w:val="Footer"/>
    <w:uiPriority w:val="99"/>
    <w:rsid w:val="00F70A28"/>
  </w:style>
  <w:style w:type="character" w:styleId="Hyperlink">
    <w:name w:val="Hyperlink"/>
    <w:basedOn w:val="DefaultParagraphFont"/>
    <w:uiPriority w:val="99"/>
    <w:unhideWhenUsed/>
    <w:rsid w:val="00407DB4"/>
    <w:rPr>
      <w:color w:val="0563C1" w:themeColor="hyperlink"/>
      <w:u w:val="single"/>
    </w:rPr>
  </w:style>
  <w:style w:type="character" w:styleId="UnresolvedMention">
    <w:name w:val="Unresolved Mention"/>
    <w:basedOn w:val="DefaultParagraphFont"/>
    <w:uiPriority w:val="99"/>
    <w:semiHidden/>
    <w:unhideWhenUsed/>
    <w:rsid w:val="00407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68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markably-resilient.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843</Words>
  <Characters>4809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kathleen@teamtechinc.com</dc:creator>
  <cp:keywords/>
  <dc:description/>
  <cp:lastModifiedBy>kathleen@teamtechinc.com</cp:lastModifiedBy>
  <cp:revision>8</cp:revision>
  <cp:lastPrinted>2021-11-01T18:15:00Z</cp:lastPrinted>
  <dcterms:created xsi:type="dcterms:W3CDTF">2021-11-01T18:14:00Z</dcterms:created>
  <dcterms:modified xsi:type="dcterms:W3CDTF">2021-11-03T13:19:00Z</dcterms:modified>
</cp:coreProperties>
</file>